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620B" w14:textId="4CAA94F9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694B5B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- other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1919"/>
        <w:gridCol w:w="2877"/>
        <w:gridCol w:w="3412"/>
        <w:gridCol w:w="1618"/>
        <w:gridCol w:w="1145"/>
      </w:tblGrid>
      <w:tr w:rsidR="00942058" w:rsidRPr="000858ED" w14:paraId="0AFD4AFF" w14:textId="77777777" w:rsidTr="00F50B96">
        <w:trPr>
          <w:trHeight w:val="794"/>
        </w:trPr>
        <w:tc>
          <w:tcPr>
            <w:tcW w:w="324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F50B96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  <w:r w:rsidRPr="00F50B96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19" w:type="dxa"/>
            <w:vMerge w:val="restart"/>
            <w:tcBorders>
              <w:top w:val="single" w:sz="6" w:space="0" w:color="DEDEDE"/>
            </w:tcBorders>
            <w:hideMark/>
          </w:tcPr>
          <w:p w14:paraId="31971B75" w14:textId="77777777" w:rsidR="000858ED" w:rsidRPr="00F50B96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  <w:r w:rsidRPr="00F50B96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  <w:p w14:paraId="543E8118" w14:textId="5BD398C3" w:rsidR="00F50B96" w:rsidRPr="00F50B96" w:rsidRDefault="00F50B96" w:rsidP="003C004E">
            <w:pPr>
              <w:spacing w:before="240" w:after="0"/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</w:pPr>
            <w:r w:rsidRPr="00F50B96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*</w:t>
            </w:r>
            <w:r w:rsidRPr="00F50B96">
              <w:rPr>
                <w:rFonts w:ascii="Messina Sans" w:eastAsia="Times New Roman" w:hAnsi="Messina Sans" w:cs="Times New Roman"/>
                <w:szCs w:val="20"/>
                <w:lang w:val="en-US"/>
              </w:rPr>
              <w:t>VAT group</w:t>
            </w: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18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5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F50B96">
        <w:trPr>
          <w:trHeight w:val="454"/>
        </w:trPr>
        <w:tc>
          <w:tcPr>
            <w:tcW w:w="324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1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18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5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1830E8" w:rsidRPr="000858ED" w14:paraId="6DCC0D29" w14:textId="77777777" w:rsidTr="00F50B96">
        <w:trPr>
          <w:trHeight w:val="1021"/>
        </w:trPr>
        <w:tc>
          <w:tcPr>
            <w:tcW w:w="3241" w:type="dxa"/>
            <w:tcBorders>
              <w:top w:val="single" w:sz="6" w:space="0" w:color="DEDEDE"/>
            </w:tcBorders>
            <w:vAlign w:val="center"/>
          </w:tcPr>
          <w:p w14:paraId="3C7E941C" w14:textId="0E103DB6" w:rsidR="001830E8" w:rsidRPr="000858ED" w:rsidRDefault="00694B5B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OTHER UNITS</w:t>
            </w:r>
          </w:p>
        </w:tc>
        <w:tc>
          <w:tcPr>
            <w:tcW w:w="1919" w:type="dxa"/>
            <w:tcBorders>
              <w:top w:val="single" w:sz="6" w:space="0" w:color="DEDEDE"/>
            </w:tcBorders>
            <w:vAlign w:val="center"/>
          </w:tcPr>
          <w:p w14:paraId="5F04D21B" w14:textId="1E7209A5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</w:tcPr>
          <w:p w14:paraId="56FD5124" w14:textId="4F08C4C8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</w:tcPr>
          <w:p w14:paraId="4F1EAB2B" w14:textId="754E11AB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618" w:type="dxa"/>
            <w:tcBorders>
              <w:top w:val="single" w:sz="6" w:space="0" w:color="DEDEDE"/>
            </w:tcBorders>
            <w:vAlign w:val="center"/>
          </w:tcPr>
          <w:p w14:paraId="66996956" w14:textId="7BD6AA3E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5" w:type="dxa"/>
            <w:tcBorders>
              <w:top w:val="single" w:sz="6" w:space="0" w:color="DEDEDE"/>
            </w:tcBorders>
            <w:vAlign w:val="center"/>
          </w:tcPr>
          <w:p w14:paraId="266AE47B" w14:textId="4721EEE5" w:rsidR="001830E8" w:rsidRPr="000858ED" w:rsidRDefault="001830E8" w:rsidP="001830E8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694B5B" w:rsidRPr="000858ED" w14:paraId="3E54A812" w14:textId="77777777" w:rsidTr="00F50B96">
        <w:trPr>
          <w:trHeight w:val="1021"/>
        </w:trPr>
        <w:tc>
          <w:tcPr>
            <w:tcW w:w="3241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5A508F11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IT AS</w:t>
            </w:r>
          </w:p>
        </w:tc>
        <w:tc>
          <w:tcPr>
            <w:tcW w:w="1919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50B3110D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NO991742255*</w:t>
            </w: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6049227C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EHF/EDI receiving capability through PEPPOL Access Point infrastructure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16B57B1E" w:rsidR="00694B5B" w:rsidRPr="000858ED" w:rsidRDefault="00884BA6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 w:rsidR="00694B5B">
                <w:rPr>
                  <w:rStyle w:val="Hyperlink"/>
                  <w:rFonts w:ascii="Calibri" w:hAnsi="Calibri" w:cs="Calibri"/>
                  <w:sz w:val="22"/>
                </w:rPr>
                <w:t>invoice.orklaIT@orkla.no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2B131F12" w:rsidR="00694B5B" w:rsidRPr="000858ED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1370ADE9" w:rsidR="00694B5B" w:rsidRPr="000858ED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NA</w:t>
            </w:r>
          </w:p>
        </w:tc>
      </w:tr>
      <w:tr w:rsidR="00694B5B" w:rsidRPr="00534E77" w14:paraId="4307AF16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1762BFE3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Orkla ASA 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331CF057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NO910747711*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569376F4" w:rsidR="00694B5B" w:rsidRPr="00884BA6" w:rsidRDefault="00694B5B" w:rsidP="00694B5B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EHF/EDI receiving capability through PEPPOL Access Point infrastructure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33586C7F" w:rsidR="00694B5B" w:rsidRPr="00534E77" w:rsidRDefault="00884BA6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2" w:history="1">
              <w:r w:rsidR="00694B5B">
                <w:rPr>
                  <w:rStyle w:val="Hyperlink"/>
                  <w:rFonts w:ascii="Calibri" w:hAnsi="Calibri" w:cs="Calibri"/>
                  <w:sz w:val="22"/>
                </w:rPr>
                <w:t>invoice.orklaasa@orkla.no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457E6377" w:rsidR="00694B5B" w:rsidRPr="00534E77" w:rsidRDefault="00694B5B" w:rsidP="00694B5B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3ADF4C7" w:rsidR="00694B5B" w:rsidRPr="00534E77" w:rsidRDefault="00694B5B" w:rsidP="00694B5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4F94949B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0673192" w14:textId="088AC263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Foods Europe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1E56ACE" w14:textId="257A1B58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NO930097705*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93F4697" w14:textId="1E33916A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B83DBF5" w14:textId="31AF6748" w:rsidR="00F50B96" w:rsidRDefault="00884BA6" w:rsidP="00F50B96">
            <w:pPr>
              <w:spacing w:after="0"/>
            </w:pPr>
            <w:hyperlink r:id="rId13" w:history="1">
              <w:r w:rsidR="00F50B96"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Invoice.OrklaFoodsEurope@orkla.no</w:t>
              </w:r>
            </w:hyperlink>
            <w:r w:rsidR="00F50B9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C9A1C53" w14:textId="466BF252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F3D5938" w14:textId="363C1798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53F6E084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35E0D08" w14:textId="15300184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Confectionery &amp; Snacks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A26A05C" w14:textId="6AA8364F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NO930097748*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6E2A297" w14:textId="14E3A136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F846B66" w14:textId="156B37D2" w:rsidR="00F50B96" w:rsidRDefault="00884BA6" w:rsidP="00F50B96">
            <w:pPr>
              <w:spacing w:after="0"/>
            </w:pPr>
            <w:hyperlink r:id="rId14" w:history="1">
              <w:r w:rsidR="00F50B96"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invoice.OrklaCSHolding@orkla.no</w:t>
              </w:r>
            </w:hyperlink>
            <w:r w:rsidR="00F50B9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618FB27" w14:textId="388503CE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767CB81" w14:textId="61EFC33C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62308AE9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308785D" w14:textId="32C60997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Procurement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6FE55C9" w14:textId="081D30DF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NO930097721*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62DDD3B" w14:textId="67F18789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88CF8C6" w14:textId="00F3DEC2" w:rsidR="00F50B96" w:rsidRPr="00F50B9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hyperlink r:id="rId15" w:history="1">
              <w:r w:rsidR="00F50B96"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Invoice.OrklaProcurement@orkla.no</w:t>
              </w:r>
            </w:hyperlink>
            <w:r w:rsidR="00F50B9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330A3B1" w14:textId="0D8351ED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C047605" w14:textId="01EAB0A4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7C000951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73CD11B" w14:textId="7AB9D797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Financial Services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32EE263" w14:textId="63D97D00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NO930097756*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8AFB7D2" w14:textId="1EEEC6A8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82BD48B" w14:textId="57F22DEC" w:rsidR="00F50B96" w:rsidRPr="00F50B9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hyperlink r:id="rId16" w:history="1">
              <w:r w:rsidR="00F50B96"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invoice.OrklaFinS@orkla.no</w:t>
              </w:r>
            </w:hyperlink>
            <w:r w:rsidR="00F50B9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85CFDB" w14:textId="72E4FD40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C83EBF6" w14:textId="55D46E2B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591ADAEF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7EFF9E5" w14:textId="217D852F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Health Holding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C527792" w14:textId="31E08244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NO930097683*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2C1EA6B" w14:textId="48A40CA4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44ABE33" w14:textId="450B7963" w:rsidR="00F50B9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hyperlink r:id="rId17" w:history="1">
              <w:r w:rsidR="00F50B96"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invoice.OrklaHealthHolding@orkla.no</w:t>
              </w:r>
            </w:hyperlink>
            <w:r w:rsidR="00F50B9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26F6E43" w14:textId="05374593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7E5E1F9" w14:textId="3474C117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F50B96" w14:paraId="4F0F4034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9BEE84D" w14:textId="7D0C9B76" w:rsidR="00F50B9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Food Ingredients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BE2D4F3" w14:textId="2CB18E22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NO911161419*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810353C" w14:textId="6AA755D3" w:rsidR="00F50B96" w:rsidRPr="00884BA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0D71929" w14:textId="4BCFD1C7" w:rsidR="00F50B96" w:rsidRPr="00F50B96" w:rsidRDefault="00884BA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  <w:lang w:val="en-US"/>
              </w:rPr>
            </w:pPr>
            <w:hyperlink r:id="rId18" w:history="1">
              <w:r w:rsidR="00F50B96" w:rsidRPr="00322F2F">
                <w:rPr>
                  <w:rStyle w:val="Hyperlink"/>
                  <w:rFonts w:ascii="Calibri" w:hAnsi="Calibri" w:cs="Calibri"/>
                  <w:sz w:val="22"/>
                  <w:shd w:val="clear" w:color="auto" w:fill="FFFFFF"/>
                </w:rPr>
                <w:t>Invoice.OFI@orkla.no</w:t>
              </w:r>
            </w:hyperlink>
            <w:r w:rsidR="00F50B9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6ED15FB" w14:textId="3735BD5E" w:rsidR="00F50B96" w:rsidRP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0712117" w14:textId="23AE9804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63E08C74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</w:tcBorders>
            <w:vAlign w:val="center"/>
          </w:tcPr>
          <w:p w14:paraId="097B9C37" w14:textId="68D4F276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Sarpsfossen Limited</w:t>
            </w:r>
          </w:p>
        </w:tc>
        <w:tc>
          <w:tcPr>
            <w:tcW w:w="1919" w:type="dxa"/>
            <w:tcBorders>
              <w:top w:val="single" w:sz="6" w:space="0" w:color="DEDEDE"/>
            </w:tcBorders>
            <w:vAlign w:val="center"/>
          </w:tcPr>
          <w:p w14:paraId="6624948A" w14:textId="4C669519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NO916694385*</w:t>
            </w: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</w:tcPr>
          <w:p w14:paraId="24635291" w14:textId="1672C011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</w:tcPr>
          <w:p w14:paraId="116355C0" w14:textId="5DDE6D44" w:rsidR="00F50B96" w:rsidRPr="00694B5B" w:rsidRDefault="00F50B96" w:rsidP="00F50B96">
            <w:pPr>
              <w:spacing w:after="0"/>
              <w:rPr>
                <w:rStyle w:val="Hyperlink"/>
              </w:rPr>
            </w:pPr>
            <w:r w:rsidRPr="00694B5B">
              <w:rPr>
                <w:rStyle w:val="Hyperlink"/>
              </w:rPr>
              <w:t>invoice.orklaenergi@orkla.no</w:t>
            </w:r>
          </w:p>
        </w:tc>
        <w:tc>
          <w:tcPr>
            <w:tcW w:w="1618" w:type="dxa"/>
            <w:tcBorders>
              <w:top w:val="single" w:sz="6" w:space="0" w:color="DEDEDE"/>
            </w:tcBorders>
            <w:vAlign w:val="center"/>
          </w:tcPr>
          <w:p w14:paraId="2ADD6EC2" w14:textId="78DD2F0C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</w:tcBorders>
            <w:vAlign w:val="center"/>
          </w:tcPr>
          <w:p w14:paraId="0BEED14F" w14:textId="5862C87C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3A542752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C87B25B" w14:textId="03E1256F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Mossefossen ANS (Kraftwerk)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CD1FA8A" w14:textId="6F65CB98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NO950246901*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E8563CA" w14:textId="2F406FDE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E520630" w14:textId="3A0C3775" w:rsidR="00F50B96" w:rsidRDefault="00F50B96" w:rsidP="00F50B96">
            <w:pPr>
              <w:spacing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r w:rsidRPr="00694B5B">
              <w:rPr>
                <w:rStyle w:val="Hyperlink"/>
              </w:rPr>
              <w:t>invoice.orklaenergi@orkla.no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BC4360E" w14:textId="01B861B1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15A9006" w14:textId="19888324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0CF14D49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5060553" w14:textId="57845970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lastRenderedPageBreak/>
              <w:t>Trælandsfos AS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306EBA3" w14:textId="0B68052B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NO916910363*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4B8AA5AE" w14:textId="309AF02E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102D968" w14:textId="472C8EF6" w:rsidR="00F50B96" w:rsidRPr="00694B5B" w:rsidRDefault="00F50B96" w:rsidP="00F50B96">
            <w:pPr>
              <w:spacing w:after="0"/>
              <w:rPr>
                <w:rStyle w:val="Hyperlink"/>
              </w:rPr>
            </w:pPr>
            <w:r w:rsidRPr="00694B5B">
              <w:rPr>
                <w:rStyle w:val="Hyperlink"/>
              </w:rPr>
              <w:t>invoice.orklaenergi@orkla.no</w:t>
            </w:r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55B326B" w14:textId="13755C32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6A9D8DD" w14:textId="185EA210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66E504A3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937A969" w14:textId="24DC3EC8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 xml:space="preserve">Orkla IT AB </w:t>
            </w:r>
          </w:p>
        </w:tc>
        <w:tc>
          <w:tcPr>
            <w:tcW w:w="191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76AF1D8" w14:textId="306145C4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SE556775556501</w:t>
            </w:r>
          </w:p>
        </w:tc>
        <w:tc>
          <w:tcPr>
            <w:tcW w:w="287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3CCCC562" w14:textId="1EBE3224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16BD193F" w14:textId="019662ED" w:rsidR="00F50B96" w:rsidRPr="00694B5B" w:rsidRDefault="00884BA6" w:rsidP="00F50B96">
            <w:pPr>
              <w:spacing w:after="0"/>
              <w:rPr>
                <w:rStyle w:val="Hyperlink"/>
              </w:rPr>
            </w:pPr>
            <w:hyperlink r:id="rId19" w:history="1">
              <w:r w:rsidR="00F50B96">
                <w:rPr>
                  <w:rStyle w:val="Hyperlink"/>
                  <w:rFonts w:ascii="Calibri" w:hAnsi="Calibri" w:cs="Calibri"/>
                  <w:sz w:val="22"/>
                </w:rPr>
                <w:t>invoice.orklaITse@orkla.com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6F7E34CA" w14:textId="070282BE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57BC1E58" w14:textId="065E65E7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  <w:tr w:rsidR="00F50B96" w:rsidRPr="00534E77" w14:paraId="08265621" w14:textId="77777777" w:rsidTr="00F50B96">
        <w:trPr>
          <w:trHeight w:val="454"/>
        </w:trPr>
        <w:tc>
          <w:tcPr>
            <w:tcW w:w="3241" w:type="dxa"/>
            <w:tcBorders>
              <w:top w:val="single" w:sz="6" w:space="0" w:color="DEDEDE"/>
            </w:tcBorders>
            <w:vAlign w:val="center"/>
          </w:tcPr>
          <w:p w14:paraId="6F73860A" w14:textId="074E2E2F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Orkla Accounting Centre OÜ</w:t>
            </w:r>
          </w:p>
        </w:tc>
        <w:tc>
          <w:tcPr>
            <w:tcW w:w="1919" w:type="dxa"/>
            <w:tcBorders>
              <w:top w:val="single" w:sz="6" w:space="0" w:color="DEDEDE"/>
            </w:tcBorders>
            <w:vAlign w:val="center"/>
          </w:tcPr>
          <w:p w14:paraId="3DEA0F31" w14:textId="5D4E79B8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EE101545189</w:t>
            </w:r>
          </w:p>
        </w:tc>
        <w:tc>
          <w:tcPr>
            <w:tcW w:w="2877" w:type="dxa"/>
            <w:tcBorders>
              <w:top w:val="single" w:sz="6" w:space="0" w:color="DEDEDE"/>
            </w:tcBorders>
            <w:vAlign w:val="center"/>
          </w:tcPr>
          <w:p w14:paraId="57559175" w14:textId="26A06DF9" w:rsidR="00F50B96" w:rsidRPr="00884BA6" w:rsidRDefault="00F50B96" w:rsidP="00F50B96">
            <w:pPr>
              <w:spacing w:after="0"/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</w:pPr>
            <w:r w:rsidRPr="00884BA6">
              <w:rPr>
                <w:rFonts w:ascii="Calibri" w:hAnsi="Calibri" w:cs="Calibri"/>
                <w:color w:val="444444"/>
                <w:sz w:val="22"/>
                <w:shd w:val="clear" w:color="auto" w:fill="FFFFFF"/>
              </w:rPr>
              <w:t>N/A</w:t>
            </w:r>
          </w:p>
        </w:tc>
        <w:tc>
          <w:tcPr>
            <w:tcW w:w="3412" w:type="dxa"/>
            <w:tcBorders>
              <w:top w:val="single" w:sz="6" w:space="0" w:color="DEDEDE"/>
            </w:tcBorders>
            <w:vAlign w:val="center"/>
          </w:tcPr>
          <w:p w14:paraId="08BA1A5C" w14:textId="73A7B309" w:rsidR="00F50B96" w:rsidRDefault="00884BA6" w:rsidP="00F50B96">
            <w:pPr>
              <w:spacing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20" w:history="1">
              <w:r w:rsidR="00F50B96">
                <w:rPr>
                  <w:rStyle w:val="Hyperlink"/>
                  <w:rFonts w:ascii="Calibri" w:hAnsi="Calibri" w:cs="Calibri"/>
                  <w:sz w:val="22"/>
                </w:rPr>
                <w:t>invoice.OAC@orkla.com</w:t>
              </w:r>
            </w:hyperlink>
          </w:p>
        </w:tc>
        <w:tc>
          <w:tcPr>
            <w:tcW w:w="1618" w:type="dxa"/>
            <w:tcBorders>
              <w:top w:val="single" w:sz="6" w:space="0" w:color="DEDEDE"/>
            </w:tcBorders>
            <w:vAlign w:val="center"/>
          </w:tcPr>
          <w:p w14:paraId="669201A1" w14:textId="05D6D3B8" w:rsidR="00F50B96" w:rsidRDefault="00F50B96" w:rsidP="00F50B9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SAP ID</w:t>
            </w:r>
          </w:p>
        </w:tc>
        <w:tc>
          <w:tcPr>
            <w:tcW w:w="1145" w:type="dxa"/>
            <w:tcBorders>
              <w:top w:val="single" w:sz="6" w:space="0" w:color="DEDEDE"/>
            </w:tcBorders>
            <w:vAlign w:val="center"/>
          </w:tcPr>
          <w:p w14:paraId="0A555EE6" w14:textId="1D84ED06" w:rsidR="00F50B96" w:rsidRDefault="00F50B96" w:rsidP="00F50B9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NA</w:t>
            </w: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F1DF" w14:textId="77777777" w:rsidR="00CC137F" w:rsidRDefault="00CC137F" w:rsidP="00BE590F">
      <w:pPr>
        <w:spacing w:after="0"/>
      </w:pPr>
      <w:r>
        <w:separator/>
      </w:r>
    </w:p>
  </w:endnote>
  <w:endnote w:type="continuationSeparator" w:id="0">
    <w:p w14:paraId="75F9F29A" w14:textId="77777777" w:rsidR="00CC137F" w:rsidRDefault="00CC137F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4FCF" w14:textId="77777777" w:rsidR="00CC137F" w:rsidRDefault="00CC137F" w:rsidP="00BE590F">
      <w:pPr>
        <w:spacing w:after="0"/>
      </w:pPr>
      <w:r>
        <w:separator/>
      </w:r>
    </w:p>
  </w:footnote>
  <w:footnote w:type="continuationSeparator" w:id="0">
    <w:p w14:paraId="517966A1" w14:textId="77777777" w:rsidR="00CC137F" w:rsidRDefault="00CC137F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830E8"/>
    <w:rsid w:val="0022778F"/>
    <w:rsid w:val="00323113"/>
    <w:rsid w:val="00333231"/>
    <w:rsid w:val="00334F00"/>
    <w:rsid w:val="0036644C"/>
    <w:rsid w:val="003B40F0"/>
    <w:rsid w:val="003C004E"/>
    <w:rsid w:val="003E513C"/>
    <w:rsid w:val="00413880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94B5B"/>
    <w:rsid w:val="006F029E"/>
    <w:rsid w:val="00884BA6"/>
    <w:rsid w:val="008D7CD6"/>
    <w:rsid w:val="00942058"/>
    <w:rsid w:val="009445C0"/>
    <w:rsid w:val="009F5F6A"/>
    <w:rsid w:val="00A002D2"/>
    <w:rsid w:val="00A01972"/>
    <w:rsid w:val="00AF7973"/>
    <w:rsid w:val="00B01C06"/>
    <w:rsid w:val="00BD3EFA"/>
    <w:rsid w:val="00BE590F"/>
    <w:rsid w:val="00C93C9B"/>
    <w:rsid w:val="00CC137F"/>
    <w:rsid w:val="00D352C3"/>
    <w:rsid w:val="00E41C53"/>
    <w:rsid w:val="00E6746E"/>
    <w:rsid w:val="00E81494"/>
    <w:rsid w:val="00EA072E"/>
    <w:rsid w:val="00F03CEF"/>
    <w:rsid w:val="00F205A6"/>
    <w:rsid w:val="00F33790"/>
    <w:rsid w:val="00F50B96"/>
    <w:rsid w:val="00F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voice.OrklaFoodsEurope@orkla.no" TargetMode="External"/><Relationship Id="rId18" Type="http://schemas.openxmlformats.org/officeDocument/2006/relationships/hyperlink" Target="mailto:Invoice.OFI@orkla.no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voice.orklaasa@orkla.no" TargetMode="External"/><Relationship Id="rId17" Type="http://schemas.openxmlformats.org/officeDocument/2006/relationships/hyperlink" Target="mailto:invoice.OrklaHealthHolding@orkla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voice.OrklaFinS@orkla.no" TargetMode="External"/><Relationship Id="rId20" Type="http://schemas.openxmlformats.org/officeDocument/2006/relationships/hyperlink" Target="mailto:invoice.OAC@orkla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voice.orklaIT@orkla.no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voice.OrklaProcurement@orkla.no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invoice.orklaITse@orkla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oice.OrklaCSHolding@orkla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Props1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E76C76-BD23-4616-AEA0-DD768FA573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278</Words>
  <Characters>1613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6</cp:revision>
  <cp:lastPrinted>2022-03-17T10:24:00Z</cp:lastPrinted>
  <dcterms:created xsi:type="dcterms:W3CDTF">2022-11-01T07:31:00Z</dcterms:created>
  <dcterms:modified xsi:type="dcterms:W3CDTF">2023-02-27T11:05:00Z</dcterms:modified>
</cp:coreProperties>
</file>